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1667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107"/>
        <w:gridCol w:w="544"/>
        <w:gridCol w:w="1374"/>
        <w:gridCol w:w="1239"/>
        <w:gridCol w:w="1677"/>
        <w:gridCol w:w="2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80" w:type="dxa"/>
            <w:gridSpan w:val="7"/>
            <w:shd w:val="clear" w:color="auto" w:fill="D9D9D9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课程信息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62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18"/>
                <w:szCs w:val="18"/>
              </w:rPr>
              <w:t>LEED分级</w:t>
            </w:r>
          </w:p>
        </w:tc>
        <w:tc>
          <w:tcPr>
            <w:tcW w:w="7356" w:type="dxa"/>
            <w:gridSpan w:val="5"/>
            <w:vAlign w:val="center"/>
          </w:tcPr>
          <w:p>
            <w:pPr>
              <w:ind w:left="360"/>
              <w:rPr>
                <w:rFonts w:cs="Arial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Arial" w:asciiTheme="minorEastAsia" w:hAnsiTheme="minorEastAsia" w:eastAsiaTheme="minorEastAsia"/>
                <w:sz w:val="18"/>
                <w:szCs w:val="18"/>
              </w:rPr>
              <w:t>WELL 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62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开课时间</w:t>
            </w:r>
          </w:p>
        </w:tc>
        <w:tc>
          <w:tcPr>
            <w:tcW w:w="3157" w:type="dxa"/>
            <w:gridSpan w:val="3"/>
            <w:vAlign w:val="center"/>
          </w:tcPr>
          <w:p>
            <w:pPr>
              <w:ind w:firstLine="270" w:firstLineChars="15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2018年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18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日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至19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日</w:t>
            </w:r>
          </w:p>
        </w:tc>
        <w:tc>
          <w:tcPr>
            <w:tcW w:w="1677" w:type="dxa"/>
            <w:vAlign w:val="center"/>
          </w:tcPr>
          <w:p>
            <w:pPr>
              <w:ind w:firstLine="271" w:firstLineChars="15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培训地点</w:t>
            </w:r>
          </w:p>
        </w:tc>
        <w:tc>
          <w:tcPr>
            <w:tcW w:w="2522" w:type="dxa"/>
            <w:vAlign w:val="center"/>
          </w:tcPr>
          <w:p>
            <w:pPr>
              <w:ind w:firstLine="270" w:firstLineChars="15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深圳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62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培训费用</w:t>
            </w:r>
          </w:p>
        </w:tc>
        <w:tc>
          <w:tcPr>
            <w:tcW w:w="7356" w:type="dxa"/>
            <w:gridSpan w:val="5"/>
            <w:vAlign w:val="center"/>
          </w:tcPr>
          <w:p>
            <w:pPr>
              <w:ind w:firstLine="270" w:firstLineChars="150"/>
              <w:rPr>
                <w:rFonts w:cs="Arial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培训费用（含教材费、考试费、午餐等）：9900元/人；协会会员或开课前一个月报名，7900元/人；三人以上（含3人）团报或在校学生，7500元/人。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支付方式</w:t>
            </w:r>
          </w:p>
        </w:tc>
        <w:tc>
          <w:tcPr>
            <w:tcW w:w="7356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1.银行转帐；  2. 支付宝；   3. POS机；   4. 现金支付 </w:t>
            </w:r>
          </w:p>
          <w:p>
            <w:pPr>
              <w:rPr>
                <w:rFonts w:asciiTheme="minorEastAsia" w:hAnsiTheme="minorEastAsia" w:eastAsiaTheme="minorEastAsia"/>
                <w:color w:val="80808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pict>
                <v:rect id="_x0000_s1071" o:spid="_x0000_s1071" o:spt="1" style="position:absolute;left:0pt;margin-left:81.75pt;margin-top:1.9pt;height:7.85pt;width:7.75pt;z-index:251660288;mso-width-relative:page;mso-height-relative:page;" fillcolor="#FFFFFF [3212]" filled="t" stroked="t" coordsize="21600,21600">
                  <v:path/>
                  <v:fill on="t" focussize="0,0"/>
                  <v:stroke weight="0pt" color="#000000 [3213]"/>
                  <v:imagedata o:title=""/>
                  <o:lock v:ext="edit"/>
                  <v:shadow on="t" type="perspective" color="#7F7F7F [1601]" opacity="32768f" offset="1pt,2pt" offset2="-1pt,-2pt"/>
                </v:rect>
              </w:pic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pict>
                <v:rect id="_x0000_s1072" o:spid="_x0000_s1072" o:spt="1" style="position:absolute;left:0pt;margin-left:202.9pt;margin-top:1.1pt;height:7.85pt;width:7.75pt;z-index:25166131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pict>
                <v:rect id="_x0000_s1070" o:spid="_x0000_s1070" o:spt="1" style="position:absolute;left:0pt;margin-left:142.5pt;margin-top:1.6pt;height:7.85pt;width:7.75pt;z-index:25165926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/>
                    </w:txbxContent>
                  </v:textbox>
                </v:rect>
              </w:pic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pict>
                <v:rect id="_x0000_s1069" o:spid="_x0000_s1069" o:spt="1" style="position:absolute;left:0pt;margin-left:18.55pt;margin-top:0.85pt;height:7.85pt;width:7.75pt;z-index:25165824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80" w:type="dxa"/>
            <w:gridSpan w:val="7"/>
            <w:shd w:val="clear" w:color="auto" w:fill="D9D9D9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学员信息(用于报名)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2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收件地址</w:t>
            </w:r>
          </w:p>
        </w:tc>
        <w:tc>
          <w:tcPr>
            <w:tcW w:w="7356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4" w:type="dxa"/>
            <w:gridSpan w:val="2"/>
            <w:vAlign w:val="center"/>
          </w:tcPr>
          <w:p>
            <w:pPr>
              <w:ind w:firstLine="181" w:firstLineChars="100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公司或学校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18"/>
                <w:szCs w:val="18"/>
              </w:rPr>
              <w:t>（中英文）</w:t>
            </w:r>
          </w:p>
        </w:tc>
        <w:tc>
          <w:tcPr>
            <w:tcW w:w="7356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62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收件人</w:t>
            </w:r>
          </w:p>
        </w:tc>
        <w:tc>
          <w:tcPr>
            <w:tcW w:w="7356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624" w:type="dxa"/>
            <w:gridSpan w:val="2"/>
            <w:tcBorders>
              <w:top w:val="single" w:color="000000" w:sz="2" w:space="0"/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团队/个人</w:t>
            </w:r>
          </w:p>
        </w:tc>
        <w:tc>
          <w:tcPr>
            <w:tcW w:w="7356" w:type="dxa"/>
            <w:gridSpan w:val="5"/>
            <w:tcBorders>
              <w:top w:val="single" w:color="000000" w:sz="2" w:space="0"/>
              <w:bottom w:val="doub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17" w:type="dxa"/>
            <w:tcBorders>
              <w:top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double" w:color="auto" w:sz="4" w:space="0"/>
              <w:left w:val="single" w:color="000000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姓名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13"/>
                <w:szCs w:val="18"/>
              </w:rPr>
              <w:t>（港澳台和美籍写户照拼音）</w:t>
            </w:r>
          </w:p>
        </w:tc>
        <w:tc>
          <w:tcPr>
            <w:tcW w:w="544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性别</w:t>
            </w:r>
          </w:p>
        </w:tc>
        <w:tc>
          <w:tcPr>
            <w:tcW w:w="1374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出生年月日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3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/>
                <w:b/>
                <w:sz w:val="13"/>
                <w:szCs w:val="18"/>
              </w:rPr>
              <w:t>与</w:t>
            </w:r>
            <w:r>
              <w:rPr>
                <w:rFonts w:asciiTheme="minorEastAsia" w:hAnsiTheme="minorEastAsia" w:eastAsiaTheme="minorEastAsia"/>
                <w:b/>
                <w:sz w:val="13"/>
                <w:szCs w:val="18"/>
              </w:rPr>
              <w:t>身份证件一致）</w:t>
            </w:r>
          </w:p>
        </w:tc>
        <w:tc>
          <w:tcPr>
            <w:tcW w:w="1239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职务</w:t>
            </w:r>
          </w:p>
        </w:tc>
        <w:tc>
          <w:tcPr>
            <w:tcW w:w="1677" w:type="dxa"/>
            <w:tcBorders>
              <w:top w:val="double" w:color="auto" w:sz="4" w:space="0"/>
            </w:tcBorders>
            <w:vAlign w:val="center"/>
          </w:tcPr>
          <w:p>
            <w:pPr>
              <w:ind w:firstLine="542" w:firstLineChars="300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手机</w:t>
            </w:r>
          </w:p>
        </w:tc>
        <w:tc>
          <w:tcPr>
            <w:tcW w:w="2522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17" w:type="dxa"/>
            <w:tcBorders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20"/>
                <w:szCs w:val="18"/>
              </w:rPr>
              <w:t>1</w:t>
            </w:r>
          </w:p>
        </w:tc>
        <w:tc>
          <w:tcPr>
            <w:tcW w:w="1107" w:type="dxa"/>
            <w:tcBorders>
              <w:left w:val="single" w:color="000000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67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17" w:type="dxa"/>
            <w:tcBorders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18"/>
              </w:rPr>
              <w:t>2</w:t>
            </w:r>
          </w:p>
        </w:tc>
        <w:tc>
          <w:tcPr>
            <w:tcW w:w="1107" w:type="dxa"/>
            <w:tcBorders>
              <w:left w:val="single" w:color="000000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67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80" w:type="dxa"/>
            <w:gridSpan w:val="7"/>
            <w:shd w:val="clear" w:color="auto" w:fill="D9D9D9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支付信息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</w:trPr>
        <w:tc>
          <w:tcPr>
            <w:tcW w:w="8980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ind w:firstLine="0"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投资公司：上海可昆能源科技有限公司</w:t>
            </w:r>
          </w:p>
          <w:p>
            <w:pPr>
              <w:pStyle w:val="10"/>
              <w:ind w:firstLine="0"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开户银行：中国银行股份有限公司上海市浦东分行</w:t>
            </w:r>
          </w:p>
          <w:p>
            <w:pPr>
              <w:pStyle w:val="10"/>
              <w:ind w:firstLine="0"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公司帐号：4468 6265 4706</w:t>
            </w:r>
          </w:p>
          <w:p>
            <w:pPr>
              <w:pStyle w:val="10"/>
              <w:ind w:firstLine="0"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支付宝帐号：</w:t>
            </w:r>
            <w:r>
              <w:fldChar w:fldCharType="begin"/>
            </w:r>
            <w:r>
              <w:instrText xml:space="preserve"> HYPERLINK "mailto:leedv5@kkeco.com" </w:instrText>
            </w:r>
            <w:r>
              <w:fldChar w:fldCharType="separate"/>
            </w:r>
            <w:r>
              <w:rPr>
                <w:rStyle w:val="5"/>
                <w:rFonts w:asciiTheme="minorEastAsia" w:hAnsiTheme="minorEastAsia" w:eastAsiaTheme="minorEastAsia"/>
                <w:sz w:val="18"/>
                <w:szCs w:val="18"/>
              </w:rPr>
              <w:t>leedv5@kkeco.com</w:t>
            </w:r>
            <w:r>
              <w:rPr>
                <w:rStyle w:val="5"/>
                <w:rFonts w:asciiTheme="minorEastAsia" w:hAnsiTheme="minorEastAsia" w:eastAsiaTheme="minorEastAsia"/>
                <w:sz w:val="18"/>
                <w:szCs w:val="18"/>
              </w:rPr>
              <w:fldChar w:fldCharType="end"/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(</w:t>
            </w:r>
            <w:r>
              <w:rPr>
                <w:rFonts w:asciiTheme="minorEastAsia" w:hAnsiTheme="minorEastAsia" w:eastAsiaTheme="minorEastAsia"/>
                <w:color w:val="FF0000"/>
                <w:sz w:val="18"/>
                <w:szCs w:val="18"/>
              </w:rPr>
              <w:t>可昆全国统一付款帐号，切勿付给个人或老师)</w:t>
            </w:r>
          </w:p>
          <w:p>
            <w:pPr>
              <w:pStyle w:val="10"/>
              <w:ind w:firstLine="0"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支付宝地址：</w:t>
            </w:r>
            <w:r>
              <w:fldChar w:fldCharType="begin"/>
            </w:r>
            <w:r>
              <w:instrText xml:space="preserve"> HYPERLINK "http://shop114974460.taobao.com/" </w:instrText>
            </w:r>
            <w:r>
              <w:fldChar w:fldCharType="separate"/>
            </w:r>
            <w:r>
              <w:rPr>
                <w:rStyle w:val="5"/>
                <w:rFonts w:asciiTheme="minorEastAsia" w:hAnsiTheme="minorEastAsia" w:eastAsiaTheme="minorEastAsia"/>
                <w:sz w:val="18"/>
                <w:szCs w:val="18"/>
              </w:rPr>
              <w:t>http://shop114974460.taobao.com/</w:t>
            </w:r>
            <w:r>
              <w:rPr>
                <w:rStyle w:val="5"/>
                <w:rFonts w:asciiTheme="minorEastAsia" w:hAnsiTheme="minorEastAsia" w:eastAsiaTheme="minorEastAsia"/>
                <w:sz w:val="18"/>
                <w:szCs w:val="18"/>
              </w:rPr>
              <w:fldChar w:fldCharType="end"/>
            </w:r>
            <w:r>
              <w:rPr>
                <w:rFonts w:asciiTheme="minorEastAsia" w:hAnsiTheme="minorEastAsia" w:eastAsiaTheme="minorEastAsia"/>
                <w:color w:val="FF0000"/>
                <w:sz w:val="18"/>
                <w:szCs w:val="18"/>
              </w:rPr>
              <w:t>(可昆淘宝网店全国统一付款帐号，切勿付给个人或老师)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80" w:type="dxa"/>
            <w:gridSpan w:val="7"/>
            <w:shd w:val="clear" w:color="auto" w:fill="D9D9D9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问卷反馈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</w:trPr>
        <w:tc>
          <w:tcPr>
            <w:tcW w:w="8980" w:type="dxa"/>
            <w:gridSpan w:val="7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您是通过什么途径了解我们的，请选择____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br w:type="textWrapping"/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a.  朋友推荐   b. 搜索   c. 论坛   d. QQ软件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.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邮件   f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.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微信 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您最后想取得什么资格？____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LEED GA    b.  LEED AP   c.  LEED Fellow 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您对下面哪项LEED相关内容更感兴趣？____</w:t>
            </w:r>
          </w:p>
          <w:p>
            <w:pPr>
              <w:pStyle w:val="10"/>
              <w:numPr>
                <w:ilvl w:val="0"/>
                <w:numId w:val="3"/>
              </w:numPr>
              <w:ind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流程管理   b. 技术实施  c. 案例分析</w:t>
            </w:r>
          </w:p>
          <w:p>
            <w:pPr>
              <w:pStyle w:val="10"/>
              <w:ind w:firstLine="0"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4.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您更喜欢哪种阅读方式？____</w:t>
            </w:r>
          </w:p>
          <w:p>
            <w:pPr>
              <w:pStyle w:val="10"/>
              <w:numPr>
                <w:ilvl w:val="0"/>
                <w:numId w:val="4"/>
              </w:numPr>
              <w:ind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纸质书本   b. 电子版  c. 手机阅读</w:t>
            </w:r>
          </w:p>
        </w:tc>
      </w:tr>
    </w:tbl>
    <w:p>
      <w:pPr>
        <w:ind w:firstLine="735" w:firstLineChars="350"/>
        <w:rPr>
          <w:rFonts w:asciiTheme="minorEastAsia" w:hAnsiTheme="minorEastAsia" w:eastAsiaTheme="minorEastAsia"/>
          <w:b/>
          <w:color w:val="00B050"/>
          <w:sz w:val="36"/>
          <w:szCs w:val="36"/>
        </w:rPr>
      </w:pPr>
      <w:r>
        <w:rPr>
          <w:rFonts w:asciiTheme="minorEastAsia" w:hAnsiTheme="minorEastAsia" w:eastAsiaTheme="minorEastAsi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-432435</wp:posOffset>
            </wp:positionV>
            <wp:extent cx="369570" cy="398145"/>
            <wp:effectExtent l="19050" t="0" r="0" b="0"/>
            <wp:wrapNone/>
            <wp:docPr id="43" name="图片 43" descr="Docs6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Docs67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1739"/>
                    <a:stretch>
                      <a:fillRect/>
                    </a:stretch>
                  </pic:blipFill>
                  <pic:spPr>
                    <a:xfrm>
                      <a:off x="0" y="0"/>
                      <a:ext cx="369570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467995</wp:posOffset>
            </wp:positionH>
            <wp:positionV relativeFrom="paragraph">
              <wp:posOffset>-432435</wp:posOffset>
            </wp:positionV>
            <wp:extent cx="365125" cy="398145"/>
            <wp:effectExtent l="19050" t="0" r="0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4430" b="17995"/>
                    <a:stretch>
                      <a:fillRect/>
                    </a:stretch>
                  </pic:blipFill>
                  <pic:spPr>
                    <a:xfrm>
                      <a:off x="0" y="0"/>
                      <a:ext cx="365125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/>
          <w:color w:val="00B050"/>
          <w:sz w:val="36"/>
          <w:szCs w:val="36"/>
        </w:rPr>
        <w:t xml:space="preserve">WELL </w:t>
      </w:r>
      <w:r>
        <w:rPr>
          <w:rFonts w:asciiTheme="minorEastAsia" w:hAnsiTheme="minorEastAsia" w:eastAsiaTheme="minorEastAsia"/>
          <w:b/>
          <w:color w:val="00B050"/>
          <w:sz w:val="36"/>
          <w:szCs w:val="36"/>
        </w:rPr>
        <w:t>AP考试培训报名表</w:t>
      </w:r>
    </w:p>
    <w:p>
      <w:pPr>
        <w:ind w:firstLine="735" w:firstLineChars="350"/>
        <w:rPr>
          <w:rFonts w:ascii="Georgia" w:hAnsi="Georgia" w:eastAsia="华文中宋"/>
          <w:b/>
          <w:color w:val="00B050"/>
          <w:sz w:val="36"/>
          <w:szCs w:val="36"/>
        </w:rPr>
      </w:pPr>
      <w:r>
        <w:rPr>
          <w:rFonts w:asciiTheme="minorEastAsia" w:hAnsiTheme="minorEastAsia" w:eastAsiaTheme="minorEastAsia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-440690</wp:posOffset>
            </wp:positionV>
            <wp:extent cx="369570" cy="398145"/>
            <wp:effectExtent l="19050" t="0" r="0" b="0"/>
            <wp:wrapNone/>
            <wp:docPr id="26" name="图片 26" descr="Docs6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Docs67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1739"/>
                    <a:stretch>
                      <a:fillRect/>
                    </a:stretch>
                  </pic:blipFill>
                  <pic:spPr>
                    <a:xfrm>
                      <a:off x="0" y="0"/>
                      <a:ext cx="369570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398145</wp:posOffset>
            </wp:positionH>
            <wp:positionV relativeFrom="paragraph">
              <wp:posOffset>-434340</wp:posOffset>
            </wp:positionV>
            <wp:extent cx="365125" cy="398145"/>
            <wp:effectExtent l="19050" t="0" r="0" b="0"/>
            <wp:wrapNone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4430" b="17995"/>
                    <a:stretch>
                      <a:fillRect/>
                    </a:stretch>
                  </pic:blipFill>
                  <pic:spPr>
                    <a:xfrm>
                      <a:off x="0" y="0"/>
                      <a:ext cx="365125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 w:eastAsia="华文中宋"/>
          <w:b/>
          <w:color w:val="00B050"/>
          <w:sz w:val="36"/>
          <w:szCs w:val="36"/>
        </w:rPr>
        <w:t>LEED GA/AP</w:t>
      </w:r>
      <w:r>
        <w:rPr>
          <w:rFonts w:hint="eastAsia" w:ascii="Georgia" w:hAnsi="Georgia" w:eastAsia="华文中宋"/>
          <w:b/>
          <w:color w:val="00B050"/>
          <w:sz w:val="36"/>
          <w:szCs w:val="36"/>
        </w:rPr>
        <w:t xml:space="preserve">  WELL AP</w:t>
      </w:r>
      <w:r>
        <w:rPr>
          <w:rFonts w:ascii="Georgia" w:hAnsi="Georgia" w:eastAsia="华文中宋"/>
          <w:b/>
          <w:color w:val="00B050"/>
          <w:sz w:val="36"/>
          <w:szCs w:val="36"/>
        </w:rPr>
        <w:t>考试培训服务流程图</w:t>
      </w:r>
    </w:p>
    <w:p>
      <w:pPr>
        <w:ind w:firstLine="1626" w:firstLineChars="450"/>
        <w:rPr>
          <w:rFonts w:asciiTheme="minorEastAsia" w:hAnsiTheme="minorEastAsia" w:eastAsiaTheme="minorEastAsia"/>
          <w:b/>
          <w:color w:val="00B050"/>
          <w:sz w:val="36"/>
          <w:szCs w:val="36"/>
        </w:rPr>
      </w:pPr>
    </w:p>
    <w:p>
      <w:pPr>
        <w:widowControl/>
        <w:jc w:val="left"/>
        <w:rPr>
          <w:rFonts w:cs="宋体" w:asciiTheme="minorEastAsia" w:hAnsiTheme="minorEastAsia" w:eastAsiaTheme="minorEastAsia"/>
          <w:b/>
          <w:kern w:val="0"/>
          <w:sz w:val="18"/>
          <w:szCs w:val="18"/>
        </w:rPr>
      </w:pPr>
    </w:p>
    <w:p>
      <w:pPr>
        <w:widowControl/>
        <w:jc w:val="left"/>
        <w:rPr>
          <w:rFonts w:cs="宋体" w:asciiTheme="minorEastAsia" w:hAnsiTheme="minorEastAsia" w:eastAsiaTheme="minorEastAsia"/>
          <w:b/>
          <w:kern w:val="0"/>
          <w:sz w:val="18"/>
          <w:szCs w:val="18"/>
        </w:rPr>
      </w:pPr>
      <w:r>
        <w:rPr>
          <w:rFonts w:ascii="Georgia" w:hAnsi="Georg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-598170</wp:posOffset>
            </wp:positionV>
            <wp:extent cx="5829935" cy="2901315"/>
            <wp:effectExtent l="0" t="0" r="18415" b="13335"/>
            <wp:wrapNone/>
            <wp:docPr id="5" name="图片 53" descr="LEED AP服务流程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3" descr="LEED AP服务流程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t="15955" b="13483"/>
                    <a:stretch>
                      <a:fillRect/>
                    </a:stretch>
                  </pic:blipFill>
                  <pic:spPr>
                    <a:xfrm>
                      <a:off x="0" y="0"/>
                      <a:ext cx="5829935" cy="2901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cs="宋体" w:asciiTheme="minorEastAsia" w:hAnsiTheme="minorEastAsia" w:eastAsiaTheme="minorEastAsia"/>
          <w:b/>
          <w:kern w:val="0"/>
          <w:sz w:val="18"/>
          <w:szCs w:val="18"/>
        </w:rPr>
      </w:pPr>
    </w:p>
    <w:p>
      <w:pPr>
        <w:widowControl/>
        <w:jc w:val="left"/>
        <w:rPr>
          <w:rFonts w:cs="宋体" w:asciiTheme="minorEastAsia" w:hAnsiTheme="minorEastAsia" w:eastAsiaTheme="minorEastAsia"/>
          <w:b/>
          <w:kern w:val="0"/>
          <w:sz w:val="18"/>
          <w:szCs w:val="18"/>
        </w:rPr>
      </w:pPr>
    </w:p>
    <w:p>
      <w:pPr>
        <w:widowControl/>
        <w:jc w:val="left"/>
        <w:rPr>
          <w:rFonts w:cs="宋体" w:asciiTheme="minorEastAsia" w:hAnsiTheme="minorEastAsia" w:eastAsiaTheme="minorEastAsia"/>
          <w:b/>
          <w:kern w:val="0"/>
          <w:sz w:val="18"/>
          <w:szCs w:val="18"/>
        </w:rPr>
      </w:pPr>
    </w:p>
    <w:p>
      <w:pPr>
        <w:widowControl/>
        <w:jc w:val="left"/>
        <w:rPr>
          <w:rFonts w:cs="宋体" w:asciiTheme="minorEastAsia" w:hAnsiTheme="minorEastAsia" w:eastAsiaTheme="minorEastAsia"/>
          <w:b/>
          <w:kern w:val="0"/>
          <w:sz w:val="18"/>
          <w:szCs w:val="18"/>
        </w:rPr>
      </w:pPr>
    </w:p>
    <w:p>
      <w:pPr>
        <w:widowControl/>
        <w:jc w:val="left"/>
        <w:rPr>
          <w:rFonts w:cs="宋体" w:asciiTheme="minorEastAsia" w:hAnsiTheme="minorEastAsia" w:eastAsiaTheme="minorEastAsia"/>
          <w:b/>
          <w:kern w:val="0"/>
          <w:sz w:val="18"/>
          <w:szCs w:val="18"/>
        </w:rPr>
      </w:pPr>
    </w:p>
    <w:p>
      <w:pPr>
        <w:widowControl/>
        <w:jc w:val="left"/>
        <w:rPr>
          <w:rFonts w:cs="宋体" w:asciiTheme="minorEastAsia" w:hAnsiTheme="minorEastAsia" w:eastAsiaTheme="minorEastAsia"/>
          <w:b/>
          <w:kern w:val="0"/>
          <w:sz w:val="18"/>
          <w:szCs w:val="18"/>
        </w:rPr>
      </w:pPr>
    </w:p>
    <w:p>
      <w:pPr>
        <w:widowControl/>
        <w:jc w:val="left"/>
        <w:rPr>
          <w:rFonts w:cs="宋体" w:asciiTheme="minorEastAsia" w:hAnsiTheme="minorEastAsia" w:eastAsiaTheme="minorEastAsia"/>
          <w:b/>
          <w:kern w:val="0"/>
          <w:sz w:val="18"/>
          <w:szCs w:val="18"/>
        </w:rPr>
      </w:pPr>
    </w:p>
    <w:p>
      <w:pPr>
        <w:widowControl/>
        <w:jc w:val="left"/>
        <w:rPr>
          <w:rFonts w:cs="宋体" w:asciiTheme="minorEastAsia" w:hAnsiTheme="minorEastAsia" w:eastAsiaTheme="minorEastAsia"/>
          <w:b/>
          <w:kern w:val="0"/>
          <w:sz w:val="18"/>
          <w:szCs w:val="18"/>
        </w:rPr>
      </w:pPr>
    </w:p>
    <w:p>
      <w:pPr>
        <w:widowControl/>
        <w:jc w:val="left"/>
        <w:rPr>
          <w:rFonts w:cs="宋体" w:asciiTheme="minorEastAsia" w:hAnsiTheme="minorEastAsia" w:eastAsiaTheme="minorEastAsia"/>
          <w:b/>
          <w:kern w:val="0"/>
          <w:sz w:val="18"/>
          <w:szCs w:val="18"/>
        </w:rPr>
      </w:pPr>
    </w:p>
    <w:p>
      <w:pPr>
        <w:widowControl/>
        <w:jc w:val="left"/>
        <w:rPr>
          <w:rFonts w:cs="宋体" w:asciiTheme="minorEastAsia" w:hAnsiTheme="minorEastAsia" w:eastAsiaTheme="minorEastAsia"/>
          <w:b/>
          <w:kern w:val="0"/>
          <w:sz w:val="18"/>
          <w:szCs w:val="18"/>
        </w:rPr>
      </w:pPr>
    </w:p>
    <w:p>
      <w:pPr>
        <w:widowControl/>
        <w:jc w:val="left"/>
        <w:rPr>
          <w:rFonts w:cs="宋体" w:asciiTheme="minorEastAsia" w:hAnsiTheme="minorEastAsia" w:eastAsiaTheme="minorEastAsia"/>
          <w:b/>
          <w:kern w:val="0"/>
          <w:sz w:val="18"/>
          <w:szCs w:val="18"/>
        </w:rPr>
      </w:pPr>
    </w:p>
    <w:p>
      <w:pPr>
        <w:widowControl/>
        <w:jc w:val="left"/>
        <w:rPr>
          <w:rFonts w:ascii="Georgia" w:hAnsi="Georgia" w:eastAsia="华文中宋" w:cs="宋体"/>
          <w:kern w:val="0"/>
          <w:sz w:val="18"/>
          <w:szCs w:val="18"/>
        </w:rPr>
      </w:pPr>
      <w:r>
        <w:rPr>
          <w:rFonts w:ascii="Georgia" w:hAnsi="Georgia" w:eastAsia="华文中宋" w:cs="宋体"/>
          <w:b/>
          <w:kern w:val="0"/>
          <w:sz w:val="18"/>
          <w:szCs w:val="18"/>
        </w:rPr>
        <w:t>1.</w:t>
      </w:r>
      <w:r>
        <w:rPr>
          <w:rFonts w:ascii="Georgia" w:hAnsi="华文中宋" w:eastAsia="华文中宋" w:cs="宋体"/>
          <w:b/>
          <w:kern w:val="0"/>
          <w:sz w:val="18"/>
          <w:szCs w:val="18"/>
        </w:rPr>
        <w:t>前期咨询</w:t>
      </w:r>
      <w:r>
        <w:rPr>
          <w:rFonts w:ascii="Georgia" w:hAnsi="Georgia" w:eastAsia="华文中宋" w:cs="宋体"/>
          <w:kern w:val="0"/>
          <w:sz w:val="18"/>
          <w:szCs w:val="18"/>
        </w:rPr>
        <w:br w:type="textWrapping"/>
      </w:r>
      <w:r>
        <w:rPr>
          <w:rFonts w:ascii="Georgia" w:hAnsi="华文中宋" w:eastAsia="华文中宋" w:cs="宋体"/>
          <w:kern w:val="0"/>
          <w:sz w:val="18"/>
          <w:szCs w:val="18"/>
        </w:rPr>
        <w:t>前期沟通是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帮助学员了解绿色建筑、了解LEED考试和项目</w:t>
      </w:r>
      <w:r>
        <w:rPr>
          <w:rFonts w:ascii="Georgia" w:hAnsi="华文中宋" w:eastAsia="华文中宋" w:cs="宋体"/>
          <w:kern w:val="0"/>
          <w:sz w:val="18"/>
          <w:szCs w:val="18"/>
        </w:rPr>
        <w:t>的启动阶段，在这一阶段，可昆解答客户关于</w:t>
      </w:r>
      <w:r>
        <w:rPr>
          <w:rFonts w:ascii="Georgia" w:hAnsi="Georgia" w:eastAsia="华文中宋" w:cs="宋体"/>
          <w:kern w:val="0"/>
          <w:sz w:val="18"/>
          <w:szCs w:val="18"/>
        </w:rPr>
        <w:t>LEED</w:t>
      </w:r>
      <w:r>
        <w:rPr>
          <w:rFonts w:ascii="Georgia" w:hAnsi="华文中宋" w:eastAsia="华文中宋" w:cs="宋体"/>
          <w:kern w:val="0"/>
          <w:sz w:val="18"/>
          <w:szCs w:val="18"/>
        </w:rPr>
        <w:t>考试培训和</w:t>
      </w:r>
      <w:r>
        <w:rPr>
          <w:rFonts w:ascii="Georgia" w:hAnsi="Georgia" w:eastAsia="华文中宋" w:cs="宋体"/>
          <w:kern w:val="0"/>
          <w:sz w:val="18"/>
          <w:szCs w:val="18"/>
        </w:rPr>
        <w:t>LEED</w:t>
      </w:r>
      <w:r>
        <w:rPr>
          <w:rFonts w:ascii="Georgia" w:hAnsi="华文中宋" w:eastAsia="华文中宋" w:cs="宋体"/>
          <w:kern w:val="0"/>
          <w:sz w:val="18"/>
          <w:szCs w:val="18"/>
        </w:rPr>
        <w:t>项目培训的疑问，了解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学员</w:t>
      </w:r>
      <w:r>
        <w:rPr>
          <w:rFonts w:ascii="Georgia" w:hAnsi="华文中宋" w:eastAsia="华文中宋" w:cs="宋体"/>
          <w:kern w:val="0"/>
          <w:sz w:val="18"/>
          <w:szCs w:val="18"/>
        </w:rPr>
        <w:t>需求，为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学员</w:t>
      </w:r>
      <w:r>
        <w:rPr>
          <w:rFonts w:ascii="Georgia" w:hAnsi="华文中宋" w:eastAsia="华文中宋" w:cs="宋体"/>
          <w:kern w:val="0"/>
          <w:sz w:val="18"/>
          <w:szCs w:val="18"/>
        </w:rPr>
        <w:t>制定培训目标及时间安排。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学员</w:t>
      </w:r>
      <w:r>
        <w:rPr>
          <w:rFonts w:ascii="Georgia" w:hAnsi="华文中宋" w:eastAsia="华文中宋" w:cs="宋体"/>
          <w:kern w:val="0"/>
          <w:sz w:val="18"/>
          <w:szCs w:val="18"/>
        </w:rPr>
        <w:t>通过拨打我们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上海</w:t>
      </w:r>
      <w:r>
        <w:rPr>
          <w:rFonts w:ascii="Georgia" w:hAnsi="华文中宋" w:eastAsia="华文中宋" w:cs="宋体"/>
          <w:kern w:val="0"/>
          <w:sz w:val="18"/>
          <w:szCs w:val="18"/>
        </w:rPr>
        <w:t>咨询中心的电话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021-</w:t>
      </w:r>
      <w:r>
        <w:rPr>
          <w:rFonts w:ascii="Georgia" w:hAnsi="华文中宋" w:eastAsia="华文中宋" w:cs="宋体"/>
          <w:kern w:val="0"/>
          <w:sz w:val="18"/>
          <w:szCs w:val="18"/>
        </w:rPr>
        <w:t>65379028、写邮件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leed@kkeco.com</w:t>
      </w:r>
      <w:r>
        <w:rPr>
          <w:rFonts w:ascii="Georgia" w:hAnsi="华文中宋" w:eastAsia="华文中宋" w:cs="宋体"/>
          <w:kern w:val="0"/>
          <w:sz w:val="18"/>
          <w:szCs w:val="18"/>
        </w:rPr>
        <w:t>或者预约上门交流的方式进行咨询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（或通过可昆各大城市授权的服务商)</w:t>
      </w:r>
      <w:r>
        <w:rPr>
          <w:rFonts w:ascii="Georgia" w:hAnsi="华文中宋" w:eastAsia="华文中宋" w:cs="宋体"/>
          <w:kern w:val="0"/>
          <w:sz w:val="18"/>
          <w:szCs w:val="18"/>
        </w:rPr>
        <w:t>。</w:t>
      </w:r>
    </w:p>
    <w:p>
      <w:pPr>
        <w:widowControl/>
        <w:jc w:val="left"/>
        <w:rPr>
          <w:rFonts w:ascii="Georgia" w:hAnsi="Georgia" w:eastAsia="华文中宋" w:cs="宋体"/>
          <w:kern w:val="0"/>
          <w:sz w:val="18"/>
          <w:szCs w:val="18"/>
        </w:rPr>
      </w:pPr>
      <w:r>
        <w:rPr>
          <w:rFonts w:ascii="Georgia" w:hAnsi="Georgia" w:eastAsia="华文中宋" w:cs="宋体"/>
          <w:kern w:val="0"/>
          <w:sz w:val="18"/>
          <w:szCs w:val="18"/>
        </w:rPr>
        <w:br w:type="textWrapping"/>
      </w:r>
      <w:r>
        <w:rPr>
          <w:rFonts w:ascii="Georgia" w:hAnsi="Georgia" w:eastAsia="华文中宋" w:cs="宋体"/>
          <w:b/>
          <w:kern w:val="0"/>
          <w:sz w:val="18"/>
          <w:szCs w:val="18"/>
        </w:rPr>
        <w:t>2.</w:t>
      </w:r>
      <w:r>
        <w:rPr>
          <w:rFonts w:ascii="Georgia" w:hAnsi="华文中宋" w:eastAsia="华文中宋" w:cs="宋体"/>
          <w:b/>
          <w:kern w:val="0"/>
          <w:sz w:val="18"/>
          <w:szCs w:val="18"/>
        </w:rPr>
        <w:t>报名付费</w:t>
      </w:r>
      <w:r>
        <w:rPr>
          <w:rFonts w:ascii="Georgia" w:hAnsi="Georgia" w:eastAsia="华文中宋" w:cs="宋体"/>
          <w:kern w:val="0"/>
          <w:sz w:val="18"/>
          <w:szCs w:val="18"/>
        </w:rPr>
        <w:br w:type="textWrapping"/>
      </w:r>
      <w:r>
        <w:rPr>
          <w:rFonts w:ascii="Georgia" w:hAnsi="华文中宋" w:eastAsia="华文中宋" w:cs="宋体"/>
          <w:kern w:val="0"/>
          <w:sz w:val="18"/>
          <w:szCs w:val="18"/>
        </w:rPr>
        <w:t>填写可昆报名表，完善个人信息确保无误，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以便进一步</w:t>
      </w:r>
      <w:r>
        <w:rPr>
          <w:rFonts w:ascii="Georgia" w:hAnsi="华文中宋" w:eastAsia="华文中宋" w:cs="宋体"/>
          <w:kern w:val="0"/>
          <w:sz w:val="18"/>
          <w:szCs w:val="18"/>
        </w:rPr>
        <w:t>提供注册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的</w:t>
      </w:r>
      <w:r>
        <w:rPr>
          <w:rFonts w:ascii="Georgia" w:hAnsi="华文中宋" w:eastAsia="华文中宋" w:cs="宋体"/>
          <w:kern w:val="0"/>
          <w:sz w:val="18"/>
          <w:szCs w:val="18"/>
        </w:rPr>
        <w:t>模拟题库账号和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USGBC</w:t>
      </w:r>
      <w:r>
        <w:rPr>
          <w:rFonts w:ascii="Georgia" w:hAnsi="华文中宋" w:eastAsia="华文中宋" w:cs="宋体"/>
          <w:kern w:val="0"/>
          <w:sz w:val="18"/>
          <w:szCs w:val="18"/>
        </w:rPr>
        <w:t>考试账号，为了确保安全的付款方式，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学员/公司</w:t>
      </w:r>
      <w:r>
        <w:rPr>
          <w:rFonts w:ascii="Georgia" w:hAnsi="华文中宋" w:eastAsia="华文中宋" w:cs="宋体"/>
          <w:kern w:val="0"/>
          <w:sz w:val="18"/>
          <w:szCs w:val="18"/>
        </w:rPr>
        <w:t>可以通过支付宝或银行转账支付，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但必须</w:t>
      </w:r>
      <w:r>
        <w:rPr>
          <w:rFonts w:ascii="Georgia" w:hAnsi="华文中宋" w:eastAsia="华文中宋" w:cs="宋体"/>
          <w:kern w:val="0"/>
          <w:sz w:val="18"/>
          <w:szCs w:val="18"/>
        </w:rPr>
        <w:t>确保付款对象是可昆公司，而不是个人（可以索要可昆盖章的收据或发票，紧急情况可咨询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13816679380</w:t>
      </w:r>
      <w:r>
        <w:rPr>
          <w:rFonts w:ascii="Georgia" w:hAnsi="华文中宋" w:eastAsia="华文中宋" w:cs="宋体"/>
          <w:kern w:val="0"/>
          <w:sz w:val="18"/>
          <w:szCs w:val="18"/>
        </w:rPr>
        <w:t>），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付款后概不退款，</w:t>
      </w:r>
      <w:r>
        <w:rPr>
          <w:rFonts w:ascii="Georgia" w:hAnsi="华文中宋" w:eastAsia="华文中宋" w:cs="宋体"/>
          <w:kern w:val="0"/>
          <w:sz w:val="18"/>
          <w:szCs w:val="18"/>
        </w:rPr>
        <w:t>公司收到客户付款后第一时间寄出教材、创建帐号和授权题库。</w:t>
      </w:r>
    </w:p>
    <w:p>
      <w:pPr>
        <w:widowControl/>
        <w:jc w:val="left"/>
        <w:rPr>
          <w:rFonts w:ascii="Georgia" w:hAnsi="Georgia" w:eastAsia="华文中宋" w:cs="宋体"/>
          <w:kern w:val="0"/>
          <w:sz w:val="18"/>
          <w:szCs w:val="18"/>
        </w:rPr>
      </w:pPr>
      <w:r>
        <w:rPr>
          <w:rFonts w:ascii="Georgia" w:hAnsi="Georgia" w:eastAsia="华文中宋" w:cs="宋体"/>
          <w:kern w:val="0"/>
          <w:sz w:val="18"/>
          <w:szCs w:val="18"/>
        </w:rPr>
        <w:br w:type="textWrapping"/>
      </w:r>
      <w:r>
        <w:rPr>
          <w:rFonts w:ascii="Georgia" w:hAnsi="Georgia" w:eastAsia="华文中宋" w:cs="宋体"/>
          <w:b/>
          <w:kern w:val="0"/>
          <w:sz w:val="18"/>
          <w:szCs w:val="18"/>
        </w:rPr>
        <w:t>3.</w:t>
      </w:r>
      <w:r>
        <w:rPr>
          <w:rFonts w:ascii="Georgia" w:hAnsi="华文中宋" w:eastAsia="华文中宋" w:cs="宋体"/>
          <w:b/>
          <w:kern w:val="0"/>
          <w:sz w:val="18"/>
          <w:szCs w:val="18"/>
        </w:rPr>
        <w:t>培训准备</w:t>
      </w:r>
      <w:r>
        <w:rPr>
          <w:rFonts w:ascii="Georgia" w:hAnsi="Georgia" w:eastAsia="华文中宋" w:cs="宋体"/>
          <w:kern w:val="0"/>
          <w:sz w:val="18"/>
          <w:szCs w:val="18"/>
        </w:rPr>
        <w:br w:type="textWrapping"/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准参加可昆线下培训班的学员，</w:t>
      </w:r>
      <w:r>
        <w:rPr>
          <w:rFonts w:ascii="Georgia" w:hAnsi="华文中宋" w:eastAsia="华文中宋" w:cs="宋体"/>
          <w:kern w:val="0"/>
          <w:sz w:val="18"/>
          <w:szCs w:val="18"/>
        </w:rPr>
        <w:t>提前报名，先拿到教材，闲暇时间先熟悉下教材并预习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考试</w:t>
      </w:r>
      <w:r>
        <w:rPr>
          <w:rFonts w:ascii="Georgia" w:hAnsi="华文中宋" w:eastAsia="华文中宋" w:cs="宋体"/>
          <w:kern w:val="0"/>
          <w:sz w:val="18"/>
          <w:szCs w:val="18"/>
        </w:rPr>
        <w:t>内容（精力够的可以做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点</w:t>
      </w:r>
      <w:r>
        <w:rPr>
          <w:rFonts w:ascii="Georgia" w:hAnsi="华文中宋" w:eastAsia="华文中宋" w:cs="宋体"/>
          <w:kern w:val="0"/>
          <w:sz w:val="18"/>
          <w:szCs w:val="18"/>
        </w:rPr>
        <w:t>在线模拟试题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，知道大概考什么，</w:t>
      </w:r>
      <w:r>
        <w:rPr>
          <w:rFonts w:ascii="Georgia" w:hAnsi="华文中宋" w:eastAsia="华文中宋" w:cs="宋体"/>
          <w:kern w:val="0"/>
          <w:sz w:val="18"/>
          <w:szCs w:val="18"/>
        </w:rPr>
        <w:t>培训效果会更好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）</w:t>
      </w:r>
      <w:r>
        <w:rPr>
          <w:rFonts w:ascii="Georgia" w:hAnsi="华文中宋" w:eastAsia="华文中宋" w:cs="宋体"/>
          <w:kern w:val="0"/>
          <w:sz w:val="18"/>
          <w:szCs w:val="18"/>
        </w:rPr>
        <w:t>，我司会提前</w:t>
      </w:r>
      <w:r>
        <w:rPr>
          <w:rFonts w:hint="eastAsia" w:ascii="Georgia" w:hAnsi="Georgia" w:eastAsia="华文中宋" w:cs="宋体"/>
          <w:kern w:val="0"/>
          <w:sz w:val="18"/>
          <w:szCs w:val="18"/>
        </w:rPr>
        <w:t>1</w:t>
      </w:r>
      <w:r>
        <w:rPr>
          <w:rFonts w:ascii="Georgia" w:hAnsi="华文中宋" w:eastAsia="华文中宋" w:cs="宋体"/>
          <w:kern w:val="0"/>
          <w:sz w:val="18"/>
          <w:szCs w:val="18"/>
        </w:rPr>
        <w:t>周或者</w:t>
      </w:r>
      <w:r>
        <w:rPr>
          <w:rFonts w:ascii="Georgia" w:hAnsi="Georgia" w:eastAsia="华文中宋" w:cs="宋体"/>
          <w:kern w:val="0"/>
          <w:sz w:val="18"/>
          <w:szCs w:val="18"/>
        </w:rPr>
        <w:t>2</w:t>
      </w:r>
      <w:r>
        <w:rPr>
          <w:rFonts w:ascii="Georgia" w:hAnsi="华文中宋" w:eastAsia="华文中宋" w:cs="宋体"/>
          <w:kern w:val="0"/>
          <w:sz w:val="18"/>
          <w:szCs w:val="18"/>
        </w:rPr>
        <w:t>周通知培训时间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和</w:t>
      </w:r>
      <w:r>
        <w:rPr>
          <w:rFonts w:ascii="Georgia" w:hAnsi="华文中宋" w:eastAsia="华文中宋" w:cs="宋体"/>
          <w:kern w:val="0"/>
          <w:sz w:val="18"/>
          <w:szCs w:val="18"/>
        </w:rPr>
        <w:t>地点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。如有延迟或提前，也会告知</w:t>
      </w:r>
      <w:r>
        <w:rPr>
          <w:rFonts w:ascii="Georgia" w:hAnsi="华文中宋" w:eastAsia="华文中宋" w:cs="宋体"/>
          <w:kern w:val="0"/>
          <w:sz w:val="18"/>
          <w:szCs w:val="18"/>
        </w:rPr>
        <w:t>。</w:t>
      </w:r>
    </w:p>
    <w:p>
      <w:pPr>
        <w:widowControl/>
        <w:jc w:val="left"/>
        <w:rPr>
          <w:rFonts w:ascii="Georgia" w:hAnsi="Georgia" w:eastAsia="华文中宋" w:cs="宋体"/>
          <w:kern w:val="0"/>
          <w:sz w:val="18"/>
          <w:szCs w:val="18"/>
        </w:rPr>
      </w:pPr>
      <w:r>
        <w:rPr>
          <w:rFonts w:ascii="Georgia" w:hAnsi="Georgia" w:eastAsia="华文中宋" w:cs="宋体"/>
          <w:kern w:val="0"/>
          <w:sz w:val="18"/>
          <w:szCs w:val="18"/>
        </w:rPr>
        <w:br w:type="textWrapping"/>
      </w:r>
      <w:r>
        <w:rPr>
          <w:rFonts w:ascii="Georgia" w:hAnsi="Georgia" w:eastAsia="华文中宋" w:cs="宋体"/>
          <w:b/>
          <w:kern w:val="0"/>
          <w:sz w:val="18"/>
          <w:szCs w:val="18"/>
        </w:rPr>
        <w:t>4.</w:t>
      </w:r>
      <w:r>
        <w:rPr>
          <w:rFonts w:ascii="Georgia" w:hAnsi="华文中宋" w:eastAsia="华文中宋" w:cs="宋体"/>
          <w:b/>
          <w:kern w:val="0"/>
          <w:sz w:val="18"/>
          <w:szCs w:val="18"/>
        </w:rPr>
        <w:t>参加考试</w:t>
      </w:r>
      <w:r>
        <w:rPr>
          <w:rFonts w:ascii="Georgia" w:hAnsi="Georgia" w:eastAsia="华文中宋" w:cs="宋体"/>
          <w:kern w:val="0"/>
          <w:sz w:val="18"/>
          <w:szCs w:val="18"/>
        </w:rPr>
        <w:br w:type="textWrapping"/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学员</w:t>
      </w:r>
      <w:r>
        <w:rPr>
          <w:rFonts w:ascii="Georgia" w:hAnsi="华文中宋" w:eastAsia="华文中宋" w:cs="宋体"/>
          <w:kern w:val="0"/>
          <w:sz w:val="18"/>
          <w:szCs w:val="18"/>
        </w:rPr>
        <w:t>首先要确定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在哪个</w:t>
      </w:r>
      <w:r>
        <w:rPr>
          <w:rFonts w:ascii="Georgia" w:hAnsi="华文中宋" w:eastAsia="华文中宋" w:cs="宋体"/>
          <w:kern w:val="0"/>
          <w:sz w:val="18"/>
          <w:szCs w:val="18"/>
        </w:rPr>
        <w:t>城市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参加考试</w:t>
      </w:r>
      <w:r>
        <w:rPr>
          <w:rFonts w:ascii="Georgia" w:hAnsi="华文中宋" w:eastAsia="华文中宋" w:cs="宋体"/>
          <w:kern w:val="0"/>
          <w:sz w:val="18"/>
          <w:szCs w:val="18"/>
        </w:rPr>
        <w:t>，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该城市是不是有考点，中国的考点可以参考可昆的《LEED v4核心介绍》这本书</w:t>
      </w:r>
      <w:bookmarkStart w:id="0" w:name="_GoBack"/>
      <w:bookmarkEnd w:id="0"/>
      <w:r>
        <w:rPr>
          <w:rFonts w:hint="eastAsia" w:ascii="Georgia" w:hAnsi="华文中宋" w:eastAsia="华文中宋" w:cs="宋体"/>
          <w:kern w:val="0"/>
          <w:sz w:val="18"/>
          <w:szCs w:val="18"/>
        </w:rPr>
        <w:t>的附件。</w:t>
      </w:r>
      <w:r>
        <w:rPr>
          <w:rFonts w:ascii="Georgia" w:hAnsi="华文中宋" w:eastAsia="华文中宋" w:cs="宋体"/>
          <w:kern w:val="0"/>
          <w:sz w:val="18"/>
          <w:szCs w:val="18"/>
        </w:rPr>
        <w:t>按照官网要求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在USGBC网站选考试语言（中英文考试语言选Chinese）并付考试费，</w:t>
      </w:r>
      <w:r>
        <w:rPr>
          <w:rFonts w:ascii="Georgia" w:hAnsi="华文中宋" w:eastAsia="华文中宋" w:cs="宋体"/>
          <w:kern w:val="0"/>
          <w:sz w:val="18"/>
          <w:szCs w:val="18"/>
        </w:rPr>
        <w:t>提前</w:t>
      </w:r>
      <w:r>
        <w:rPr>
          <w:rFonts w:hint="eastAsia" w:ascii="Georgia" w:hAnsi="Georgia" w:eastAsia="华文中宋" w:cs="宋体"/>
          <w:kern w:val="0"/>
          <w:sz w:val="18"/>
          <w:szCs w:val="18"/>
        </w:rPr>
        <w:t>2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-</w:t>
      </w:r>
      <w:r>
        <w:rPr>
          <w:rFonts w:ascii="Georgia" w:hAnsi="Georgia" w:eastAsia="华文中宋" w:cs="宋体"/>
          <w:kern w:val="0"/>
          <w:sz w:val="18"/>
          <w:szCs w:val="18"/>
        </w:rPr>
        <w:t>8</w:t>
      </w:r>
      <w:r>
        <w:rPr>
          <w:rFonts w:ascii="Georgia" w:hAnsi="华文中宋" w:eastAsia="华文中宋" w:cs="宋体"/>
          <w:kern w:val="0"/>
          <w:sz w:val="18"/>
          <w:szCs w:val="18"/>
        </w:rPr>
        <w:t>周在</w:t>
      </w:r>
      <w:r>
        <w:rPr>
          <w:rFonts w:ascii="Georgia" w:hAnsi="Georgia" w:eastAsia="华文中宋" w:cs="宋体"/>
          <w:kern w:val="0"/>
          <w:sz w:val="18"/>
          <w:szCs w:val="18"/>
        </w:rPr>
        <w:t>Prometric</w:t>
      </w:r>
      <w:r>
        <w:rPr>
          <w:rFonts w:ascii="Georgia" w:hAnsi="华文中宋" w:eastAsia="华文中宋" w:cs="宋体"/>
          <w:kern w:val="0"/>
          <w:sz w:val="18"/>
          <w:szCs w:val="18"/>
        </w:rPr>
        <w:t>网站预约考试。预约成功后，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考试前1-3工作日</w:t>
      </w:r>
      <w:r>
        <w:rPr>
          <w:rFonts w:ascii="Georgia" w:hAnsi="华文中宋" w:eastAsia="华文中宋" w:cs="宋体"/>
          <w:kern w:val="0"/>
          <w:sz w:val="18"/>
          <w:szCs w:val="18"/>
        </w:rPr>
        <w:t>提前打电话跟考场确认证件、考试地点、考试时间及交通信息，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学员</w:t>
      </w:r>
      <w:r>
        <w:rPr>
          <w:rFonts w:ascii="Georgia" w:hAnsi="华文中宋" w:eastAsia="华文中宋" w:cs="宋体"/>
          <w:kern w:val="0"/>
          <w:sz w:val="18"/>
          <w:szCs w:val="18"/>
        </w:rPr>
        <w:t>带好相关证件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（身份证/护照+个人信用卡）</w:t>
      </w:r>
      <w:r>
        <w:rPr>
          <w:rFonts w:ascii="Georgia" w:hAnsi="华文中宋" w:eastAsia="华文中宋" w:cs="宋体"/>
          <w:kern w:val="0"/>
          <w:sz w:val="18"/>
          <w:szCs w:val="18"/>
        </w:rPr>
        <w:t>，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确保无误，不要迟到，</w:t>
      </w:r>
      <w:r>
        <w:rPr>
          <w:rFonts w:ascii="Georgia" w:hAnsi="华文中宋" w:eastAsia="华文中宋" w:cs="宋体"/>
          <w:kern w:val="0"/>
          <w:sz w:val="18"/>
          <w:szCs w:val="18"/>
        </w:rPr>
        <w:t>做好考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前</w:t>
      </w:r>
      <w:r>
        <w:rPr>
          <w:rFonts w:ascii="Georgia" w:hAnsi="华文中宋" w:eastAsia="华文中宋" w:cs="宋体"/>
          <w:kern w:val="0"/>
          <w:sz w:val="18"/>
          <w:szCs w:val="18"/>
        </w:rPr>
        <w:t>准备，一次性顺利通过考试。</w:t>
      </w:r>
    </w:p>
    <w:p>
      <w:pPr>
        <w:widowControl/>
        <w:jc w:val="left"/>
        <w:rPr>
          <w:rFonts w:ascii="Georgia" w:hAnsi="华文中宋" w:eastAsia="华文中宋" w:cs="宋体"/>
          <w:kern w:val="0"/>
          <w:sz w:val="18"/>
          <w:szCs w:val="18"/>
        </w:rPr>
      </w:pPr>
      <w:r>
        <w:rPr>
          <w:rFonts w:ascii="Georgia" w:hAnsi="Georgia" w:eastAsia="华文中宋" w:cs="宋体"/>
          <w:kern w:val="0"/>
          <w:sz w:val="18"/>
          <w:szCs w:val="18"/>
        </w:rPr>
        <w:br w:type="textWrapping"/>
      </w:r>
      <w:r>
        <w:rPr>
          <w:rFonts w:ascii="Georgia" w:hAnsi="Georgia" w:eastAsia="华文中宋" w:cs="宋体"/>
          <w:b/>
          <w:kern w:val="0"/>
          <w:sz w:val="18"/>
          <w:szCs w:val="18"/>
        </w:rPr>
        <w:t>5.</w:t>
      </w:r>
      <w:r>
        <w:rPr>
          <w:rFonts w:ascii="Georgia" w:hAnsi="华文中宋" w:eastAsia="华文中宋" w:cs="宋体"/>
          <w:b/>
          <w:kern w:val="0"/>
          <w:sz w:val="18"/>
          <w:szCs w:val="18"/>
        </w:rPr>
        <w:t>通过考试</w:t>
      </w:r>
      <w:r>
        <w:rPr>
          <w:rFonts w:ascii="Georgia" w:hAnsi="Georgia" w:eastAsia="华文中宋" w:cs="宋体"/>
          <w:kern w:val="0"/>
          <w:sz w:val="18"/>
          <w:szCs w:val="18"/>
        </w:rPr>
        <w:br w:type="textWrapping"/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通过</w:t>
      </w:r>
      <w:r>
        <w:rPr>
          <w:rFonts w:ascii="Georgia" w:hAnsi="华文中宋" w:eastAsia="华文中宋" w:cs="宋体"/>
          <w:kern w:val="0"/>
          <w:sz w:val="18"/>
          <w:szCs w:val="18"/>
        </w:rPr>
        <w:t>考试后，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恭喜你！你已经是LEED GA或LEED AP的一名成员，</w:t>
      </w:r>
      <w:r>
        <w:rPr>
          <w:rFonts w:ascii="Georgia" w:hAnsi="华文中宋" w:eastAsia="华文中宋" w:cs="宋体"/>
          <w:kern w:val="0"/>
          <w:sz w:val="18"/>
          <w:szCs w:val="18"/>
        </w:rPr>
        <w:t>耐心等待</w:t>
      </w:r>
      <w:r>
        <w:rPr>
          <w:rFonts w:hint="eastAsia" w:ascii="Georgia" w:hAnsi="Georgia" w:eastAsia="华文中宋" w:cs="宋体"/>
          <w:kern w:val="0"/>
          <w:sz w:val="18"/>
          <w:szCs w:val="18"/>
        </w:rPr>
        <w:t>3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-</w:t>
      </w:r>
      <w:r>
        <w:rPr>
          <w:rFonts w:hint="eastAsia" w:ascii="Georgia" w:hAnsi="Georgia" w:eastAsia="华文中宋" w:cs="宋体"/>
          <w:kern w:val="0"/>
          <w:sz w:val="18"/>
          <w:szCs w:val="18"/>
        </w:rPr>
        <w:t>7</w:t>
      </w:r>
      <w:r>
        <w:rPr>
          <w:rFonts w:ascii="Georgia" w:hAnsi="华文中宋" w:eastAsia="华文中宋" w:cs="宋体"/>
          <w:kern w:val="0"/>
          <w:sz w:val="18"/>
          <w:szCs w:val="18"/>
        </w:rPr>
        <w:t>个工作日，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LEED GA/AP</w:t>
      </w:r>
      <w:r>
        <w:rPr>
          <w:rFonts w:ascii="Georgia" w:hAnsi="华文中宋" w:eastAsia="华文中宋" w:cs="宋体"/>
          <w:kern w:val="0"/>
          <w:sz w:val="18"/>
          <w:szCs w:val="18"/>
        </w:rPr>
        <w:t>证书在</w:t>
      </w:r>
      <w:r>
        <w:rPr>
          <w:rFonts w:ascii="Georgia" w:hAnsi="Georgia" w:eastAsia="华文中宋" w:cs="宋体"/>
          <w:kern w:val="0"/>
          <w:sz w:val="18"/>
          <w:szCs w:val="18"/>
        </w:rPr>
        <w:t>USGBC</w:t>
      </w:r>
      <w:r>
        <w:rPr>
          <w:rFonts w:ascii="Georgia" w:hAnsi="华文中宋" w:eastAsia="华文中宋" w:cs="宋体"/>
          <w:kern w:val="0"/>
          <w:sz w:val="18"/>
          <w:szCs w:val="18"/>
        </w:rPr>
        <w:t>官网上下载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（需登录你的USGBC帐号）</w:t>
      </w:r>
      <w:r>
        <w:rPr>
          <w:rFonts w:ascii="Georgia" w:hAnsi="华文中宋" w:eastAsia="华文中宋" w:cs="宋体"/>
          <w:kern w:val="0"/>
          <w:sz w:val="18"/>
          <w:szCs w:val="18"/>
        </w:rPr>
        <w:t>。</w:t>
      </w:r>
      <w:r>
        <w:rPr>
          <w:rFonts w:hint="eastAsia" w:ascii="Georgia" w:hAnsi="华文中宋" w:eastAsia="华文中宋" w:cs="宋体"/>
          <w:kern w:val="0"/>
          <w:sz w:val="18"/>
          <w:szCs w:val="18"/>
        </w:rPr>
        <w:t>如果需要纸质版的证书，大家可以用好一点的纸张打印出来。获得证书后，接下来就是尽量将绿色思想运用到实践工作中去。</w:t>
      </w:r>
    </w:p>
    <w:p>
      <w:pPr>
        <w:widowControl/>
        <w:jc w:val="left"/>
        <w:rPr>
          <w:rFonts w:ascii="Georgia" w:hAnsi="华文中宋" w:eastAsia="华文中宋" w:cs="宋体"/>
          <w:kern w:val="0"/>
          <w:sz w:val="18"/>
          <w:szCs w:val="18"/>
        </w:rPr>
      </w:pPr>
    </w:p>
    <w:p>
      <w:pPr>
        <w:rPr>
          <w:rFonts w:asciiTheme="minorEastAsia" w:hAnsiTheme="minorEastAsia" w:eastAsiaTheme="minorEastAsia"/>
          <w:b/>
          <w:color w:val="00B050"/>
          <w:sz w:val="36"/>
          <w:szCs w:val="36"/>
        </w:rPr>
      </w:pPr>
      <w:r>
        <w:rPr>
          <w:rFonts w:hint="eastAsia" w:ascii="Georgia" w:hAnsi="华文中宋" w:eastAsia="华文中宋" w:cs="宋体"/>
          <w:kern w:val="0"/>
          <w:sz w:val="18"/>
          <w:szCs w:val="18"/>
        </w:rPr>
        <w:t>注意：为了让大家不拖延，尽快通过LEED AP/WELL AP考试，报名培训班后半年内不参加视为放弃。</w:t>
      </w:r>
    </w:p>
    <w:sectPr>
      <w:headerReference r:id="rId3" w:type="default"/>
      <w:footerReference r:id="rId4" w:type="default"/>
      <w:pgSz w:w="11906" w:h="16838"/>
      <w:pgMar w:top="851" w:right="1274" w:bottom="1440" w:left="1276" w:header="426" w:footer="4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single" w:color="auto" w:sz="4" w:space="0"/>
      </w:pBdr>
      <w:spacing w:line="276" w:lineRule="auto"/>
      <w:jc w:val="center"/>
      <w:rPr>
        <w:rFonts w:ascii="Verdana" w:hAnsi="Verdana" w:cs="宋体"/>
        <w:color w:val="595959"/>
        <w:kern w:val="0"/>
        <w:sz w:val="18"/>
        <w:szCs w:val="20"/>
      </w:rPr>
    </w:pPr>
    <w:r>
      <w:rPr>
        <w:rFonts w:hint="eastAsia" w:ascii="Verdana" w:hAnsi="Verdana" w:cs="宋体"/>
        <w:color w:val="595959"/>
        <w:kern w:val="0"/>
        <w:sz w:val="18"/>
        <w:szCs w:val="20"/>
      </w:rPr>
      <w:t xml:space="preserve">深圳市绿色建筑协会报名热线：0755-23931865/18566668682     </w:t>
    </w:r>
    <w:r>
      <w:rPr>
        <w:rFonts w:hint="eastAsia" w:ascii="Verdana" w:hAnsi="Verdana" w:cs="宋体"/>
        <w:color w:val="595959"/>
        <w:kern w:val="0"/>
        <w:sz w:val="18"/>
        <w:szCs w:val="20"/>
        <w:lang w:eastAsia="zh-CN"/>
      </w:rPr>
      <w:t>报名表发送至邮箱：</w:t>
    </w:r>
    <w:r>
      <w:rPr>
        <w:rFonts w:hint="eastAsia" w:ascii="Verdana" w:hAnsi="Verdana" w:cs="宋体"/>
        <w:color w:val="595959"/>
        <w:kern w:val="0"/>
        <w:sz w:val="18"/>
        <w:szCs w:val="20"/>
        <w:lang w:val="en-US" w:eastAsia="zh-CN"/>
      </w:rPr>
      <w:t>szlx003@126.com</w:t>
    </w:r>
  </w:p>
  <w:p>
    <w:pPr>
      <w:widowControl/>
      <w:pBdr>
        <w:top w:val="single" w:color="auto" w:sz="4" w:space="0"/>
      </w:pBdr>
      <w:spacing w:line="276" w:lineRule="auto"/>
      <w:jc w:val="left"/>
      <w:rPr>
        <w:rFonts w:ascii="Verdana" w:hAnsi="Verdana" w:cs="宋体"/>
        <w:color w:val="595959"/>
        <w:kern w:val="0"/>
        <w:sz w:val="18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6" w:space="14"/>
      </w:pBdr>
      <w:wordWrap w:val="0"/>
      <w:ind w:right="360"/>
      <w:jc w:val="both"/>
      <w:rPr>
        <w:rFonts w:ascii="华文中宋" w:hAnsi="华文中宋" w:eastAsia="华文中宋"/>
        <w:sz w:val="15"/>
        <w:szCs w:val="15"/>
      </w:rPr>
    </w:pPr>
    <w:r>
      <w:rPr>
        <w:rFonts w:hint="eastAsia"/>
      </w:rPr>
      <w:t xml:space="preserve">                                                                            </w:t>
    </w:r>
    <w:r>
      <w:rPr>
        <w:rFonts w:hint="eastAsia" w:ascii="华文中宋" w:hAnsi="华文中宋" w:eastAsia="华文中宋"/>
      </w:rPr>
      <w:t xml:space="preserve">  </w:t>
    </w:r>
    <w:r>
      <w:rPr>
        <w:rFonts w:hint="eastAsia" w:ascii="华文中宋" w:hAnsi="华文中宋" w:eastAsia="华文中宋"/>
        <w:sz w:val="15"/>
        <w:szCs w:val="15"/>
      </w:rPr>
      <w:t>统一培训报名表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86A3F"/>
    <w:multiLevelType w:val="multilevel"/>
    <w:tmpl w:val="39786A3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692A76"/>
    <w:multiLevelType w:val="multilevel"/>
    <w:tmpl w:val="3D692A76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446C2F27"/>
    <w:multiLevelType w:val="multilevel"/>
    <w:tmpl w:val="446C2F27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998165E"/>
    <w:multiLevelType w:val="multilevel"/>
    <w:tmpl w:val="4998165E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6821"/>
    <w:rsid w:val="00000947"/>
    <w:rsid w:val="000012C5"/>
    <w:rsid w:val="0000487D"/>
    <w:rsid w:val="00016FED"/>
    <w:rsid w:val="00020022"/>
    <w:rsid w:val="00036821"/>
    <w:rsid w:val="00053683"/>
    <w:rsid w:val="00064169"/>
    <w:rsid w:val="00064B8F"/>
    <w:rsid w:val="000659A6"/>
    <w:rsid w:val="00071F6F"/>
    <w:rsid w:val="00072F41"/>
    <w:rsid w:val="00080768"/>
    <w:rsid w:val="00085325"/>
    <w:rsid w:val="000924B8"/>
    <w:rsid w:val="00095805"/>
    <w:rsid w:val="000A095E"/>
    <w:rsid w:val="000A7231"/>
    <w:rsid w:val="000A743C"/>
    <w:rsid w:val="000A7703"/>
    <w:rsid w:val="000B1448"/>
    <w:rsid w:val="000B190A"/>
    <w:rsid w:val="000B6E49"/>
    <w:rsid w:val="000C496D"/>
    <w:rsid w:val="000C74D6"/>
    <w:rsid w:val="000C7C16"/>
    <w:rsid w:val="000D45BA"/>
    <w:rsid w:val="000D7E99"/>
    <w:rsid w:val="000E0053"/>
    <w:rsid w:val="000E028C"/>
    <w:rsid w:val="000F606F"/>
    <w:rsid w:val="00101643"/>
    <w:rsid w:val="00103E62"/>
    <w:rsid w:val="00113943"/>
    <w:rsid w:val="00124446"/>
    <w:rsid w:val="00125A2B"/>
    <w:rsid w:val="00125C26"/>
    <w:rsid w:val="001276D4"/>
    <w:rsid w:val="0013185A"/>
    <w:rsid w:val="0015514B"/>
    <w:rsid w:val="00156F2B"/>
    <w:rsid w:val="00174DF6"/>
    <w:rsid w:val="001763EE"/>
    <w:rsid w:val="00180DCD"/>
    <w:rsid w:val="00184204"/>
    <w:rsid w:val="001A0692"/>
    <w:rsid w:val="001B5638"/>
    <w:rsid w:val="001B6F78"/>
    <w:rsid w:val="001C119A"/>
    <w:rsid w:val="001C61E5"/>
    <w:rsid w:val="001C7787"/>
    <w:rsid w:val="001D1049"/>
    <w:rsid w:val="001D7049"/>
    <w:rsid w:val="001E3671"/>
    <w:rsid w:val="001F5122"/>
    <w:rsid w:val="002013BF"/>
    <w:rsid w:val="002078BE"/>
    <w:rsid w:val="00212A4A"/>
    <w:rsid w:val="0022031E"/>
    <w:rsid w:val="00231E6C"/>
    <w:rsid w:val="00243920"/>
    <w:rsid w:val="002444B3"/>
    <w:rsid w:val="00270AAD"/>
    <w:rsid w:val="00281B54"/>
    <w:rsid w:val="002A3A4B"/>
    <w:rsid w:val="002A69EC"/>
    <w:rsid w:val="002A6B85"/>
    <w:rsid w:val="002C10EB"/>
    <w:rsid w:val="002D3334"/>
    <w:rsid w:val="002D6CD5"/>
    <w:rsid w:val="002E44F8"/>
    <w:rsid w:val="003034D6"/>
    <w:rsid w:val="003129F0"/>
    <w:rsid w:val="00331FC8"/>
    <w:rsid w:val="0033372C"/>
    <w:rsid w:val="003347ED"/>
    <w:rsid w:val="00343C2B"/>
    <w:rsid w:val="003444CE"/>
    <w:rsid w:val="00346DAF"/>
    <w:rsid w:val="00357ADA"/>
    <w:rsid w:val="0036049E"/>
    <w:rsid w:val="00361D0D"/>
    <w:rsid w:val="0037181D"/>
    <w:rsid w:val="00395C41"/>
    <w:rsid w:val="003962F8"/>
    <w:rsid w:val="003D4CC1"/>
    <w:rsid w:val="003E0A8B"/>
    <w:rsid w:val="003E434C"/>
    <w:rsid w:val="003E612B"/>
    <w:rsid w:val="003E684E"/>
    <w:rsid w:val="003F54AD"/>
    <w:rsid w:val="003F7C76"/>
    <w:rsid w:val="00415CB5"/>
    <w:rsid w:val="00422421"/>
    <w:rsid w:val="00425A57"/>
    <w:rsid w:val="00427AD5"/>
    <w:rsid w:val="004340A7"/>
    <w:rsid w:val="00452618"/>
    <w:rsid w:val="0045290D"/>
    <w:rsid w:val="0046344E"/>
    <w:rsid w:val="004727D6"/>
    <w:rsid w:val="004745CD"/>
    <w:rsid w:val="00475A5A"/>
    <w:rsid w:val="00481721"/>
    <w:rsid w:val="00491CC3"/>
    <w:rsid w:val="004952DB"/>
    <w:rsid w:val="004A2CF3"/>
    <w:rsid w:val="004A4A65"/>
    <w:rsid w:val="004B193D"/>
    <w:rsid w:val="004B2768"/>
    <w:rsid w:val="004C1FC0"/>
    <w:rsid w:val="004C2B4B"/>
    <w:rsid w:val="004D138E"/>
    <w:rsid w:val="004D665B"/>
    <w:rsid w:val="004E63C2"/>
    <w:rsid w:val="004F0591"/>
    <w:rsid w:val="004F0CAC"/>
    <w:rsid w:val="00516740"/>
    <w:rsid w:val="00516EF6"/>
    <w:rsid w:val="00523A61"/>
    <w:rsid w:val="005265F0"/>
    <w:rsid w:val="00527092"/>
    <w:rsid w:val="00530F18"/>
    <w:rsid w:val="00535479"/>
    <w:rsid w:val="00551875"/>
    <w:rsid w:val="00552310"/>
    <w:rsid w:val="00563BFB"/>
    <w:rsid w:val="0057291A"/>
    <w:rsid w:val="00581304"/>
    <w:rsid w:val="00582688"/>
    <w:rsid w:val="00586072"/>
    <w:rsid w:val="00587867"/>
    <w:rsid w:val="005915E8"/>
    <w:rsid w:val="00593B6B"/>
    <w:rsid w:val="005948D3"/>
    <w:rsid w:val="005B09F2"/>
    <w:rsid w:val="005B17E5"/>
    <w:rsid w:val="005B25FD"/>
    <w:rsid w:val="005C31C3"/>
    <w:rsid w:val="005C3428"/>
    <w:rsid w:val="005C62DE"/>
    <w:rsid w:val="005D07FA"/>
    <w:rsid w:val="005D0D4C"/>
    <w:rsid w:val="005D5F41"/>
    <w:rsid w:val="005E2E38"/>
    <w:rsid w:val="005E3507"/>
    <w:rsid w:val="005F0882"/>
    <w:rsid w:val="005F3A3A"/>
    <w:rsid w:val="006001F4"/>
    <w:rsid w:val="00604E54"/>
    <w:rsid w:val="00633715"/>
    <w:rsid w:val="00642B63"/>
    <w:rsid w:val="0064448F"/>
    <w:rsid w:val="006521B7"/>
    <w:rsid w:val="00655305"/>
    <w:rsid w:val="006632A4"/>
    <w:rsid w:val="0068171A"/>
    <w:rsid w:val="006A2309"/>
    <w:rsid w:val="006B5CFC"/>
    <w:rsid w:val="006C223B"/>
    <w:rsid w:val="006C31B7"/>
    <w:rsid w:val="006C58FF"/>
    <w:rsid w:val="006D0CF9"/>
    <w:rsid w:val="006D58B1"/>
    <w:rsid w:val="006E5196"/>
    <w:rsid w:val="006F4F21"/>
    <w:rsid w:val="0070228A"/>
    <w:rsid w:val="00705171"/>
    <w:rsid w:val="00707F98"/>
    <w:rsid w:val="00712A1F"/>
    <w:rsid w:val="00715413"/>
    <w:rsid w:val="00716144"/>
    <w:rsid w:val="00736A93"/>
    <w:rsid w:val="00737CB4"/>
    <w:rsid w:val="007471D0"/>
    <w:rsid w:val="0074793D"/>
    <w:rsid w:val="007479A3"/>
    <w:rsid w:val="00750D91"/>
    <w:rsid w:val="007563AE"/>
    <w:rsid w:val="00763E2F"/>
    <w:rsid w:val="00781774"/>
    <w:rsid w:val="007B014A"/>
    <w:rsid w:val="007B7376"/>
    <w:rsid w:val="007C365A"/>
    <w:rsid w:val="007C7075"/>
    <w:rsid w:val="007D49BE"/>
    <w:rsid w:val="007D700F"/>
    <w:rsid w:val="007F1A74"/>
    <w:rsid w:val="007F535E"/>
    <w:rsid w:val="00804DD0"/>
    <w:rsid w:val="00811C70"/>
    <w:rsid w:val="008147E6"/>
    <w:rsid w:val="0081581F"/>
    <w:rsid w:val="008214F6"/>
    <w:rsid w:val="008363BF"/>
    <w:rsid w:val="00843CCD"/>
    <w:rsid w:val="00861305"/>
    <w:rsid w:val="00861A08"/>
    <w:rsid w:val="00866935"/>
    <w:rsid w:val="008820A6"/>
    <w:rsid w:val="008930BE"/>
    <w:rsid w:val="008932AC"/>
    <w:rsid w:val="00896078"/>
    <w:rsid w:val="008971B9"/>
    <w:rsid w:val="008B1C9E"/>
    <w:rsid w:val="008B7FEC"/>
    <w:rsid w:val="008C3CEC"/>
    <w:rsid w:val="008C66FF"/>
    <w:rsid w:val="008C67B4"/>
    <w:rsid w:val="008E7BEE"/>
    <w:rsid w:val="00902B1C"/>
    <w:rsid w:val="00907995"/>
    <w:rsid w:val="00907EE7"/>
    <w:rsid w:val="00913620"/>
    <w:rsid w:val="00916989"/>
    <w:rsid w:val="00917230"/>
    <w:rsid w:val="0091765F"/>
    <w:rsid w:val="00920D4C"/>
    <w:rsid w:val="00941536"/>
    <w:rsid w:val="00942102"/>
    <w:rsid w:val="00952AD9"/>
    <w:rsid w:val="00953ACD"/>
    <w:rsid w:val="00966886"/>
    <w:rsid w:val="009775FF"/>
    <w:rsid w:val="009867EE"/>
    <w:rsid w:val="009A0FEE"/>
    <w:rsid w:val="009A18A6"/>
    <w:rsid w:val="009B1D9B"/>
    <w:rsid w:val="009B22B8"/>
    <w:rsid w:val="009B5362"/>
    <w:rsid w:val="009C17A3"/>
    <w:rsid w:val="009C261B"/>
    <w:rsid w:val="009C3BBE"/>
    <w:rsid w:val="009D171A"/>
    <w:rsid w:val="009D6577"/>
    <w:rsid w:val="009E0FE0"/>
    <w:rsid w:val="009E316F"/>
    <w:rsid w:val="009E416B"/>
    <w:rsid w:val="009E7116"/>
    <w:rsid w:val="009F7F35"/>
    <w:rsid w:val="00A10237"/>
    <w:rsid w:val="00A10573"/>
    <w:rsid w:val="00A12265"/>
    <w:rsid w:val="00A16E34"/>
    <w:rsid w:val="00A17941"/>
    <w:rsid w:val="00A26618"/>
    <w:rsid w:val="00A31E2A"/>
    <w:rsid w:val="00A35776"/>
    <w:rsid w:val="00A41B00"/>
    <w:rsid w:val="00A66444"/>
    <w:rsid w:val="00A744E4"/>
    <w:rsid w:val="00A7749B"/>
    <w:rsid w:val="00A81EEB"/>
    <w:rsid w:val="00A87F2B"/>
    <w:rsid w:val="00AA143E"/>
    <w:rsid w:val="00AB6A92"/>
    <w:rsid w:val="00AC298B"/>
    <w:rsid w:val="00AC6E3A"/>
    <w:rsid w:val="00AD13F2"/>
    <w:rsid w:val="00AE0065"/>
    <w:rsid w:val="00AF338F"/>
    <w:rsid w:val="00AF373E"/>
    <w:rsid w:val="00B032BA"/>
    <w:rsid w:val="00B103E5"/>
    <w:rsid w:val="00B2060E"/>
    <w:rsid w:val="00B2354F"/>
    <w:rsid w:val="00B239A1"/>
    <w:rsid w:val="00B31905"/>
    <w:rsid w:val="00B349DA"/>
    <w:rsid w:val="00B34A03"/>
    <w:rsid w:val="00B402FB"/>
    <w:rsid w:val="00B44AA8"/>
    <w:rsid w:val="00B468CF"/>
    <w:rsid w:val="00B778B5"/>
    <w:rsid w:val="00B82C10"/>
    <w:rsid w:val="00B83B71"/>
    <w:rsid w:val="00BA327F"/>
    <w:rsid w:val="00BA58F5"/>
    <w:rsid w:val="00BA7D70"/>
    <w:rsid w:val="00BC644E"/>
    <w:rsid w:val="00BD7C31"/>
    <w:rsid w:val="00BE596E"/>
    <w:rsid w:val="00BF31BB"/>
    <w:rsid w:val="00BF5A0F"/>
    <w:rsid w:val="00C0202F"/>
    <w:rsid w:val="00C05217"/>
    <w:rsid w:val="00C1298D"/>
    <w:rsid w:val="00C21AB5"/>
    <w:rsid w:val="00C249CD"/>
    <w:rsid w:val="00C349E4"/>
    <w:rsid w:val="00C4072A"/>
    <w:rsid w:val="00C40CBF"/>
    <w:rsid w:val="00C52575"/>
    <w:rsid w:val="00C549A4"/>
    <w:rsid w:val="00C6002A"/>
    <w:rsid w:val="00C60AFA"/>
    <w:rsid w:val="00C663F9"/>
    <w:rsid w:val="00C67EB0"/>
    <w:rsid w:val="00C766C1"/>
    <w:rsid w:val="00C85A22"/>
    <w:rsid w:val="00C874B9"/>
    <w:rsid w:val="00C87B02"/>
    <w:rsid w:val="00CA31EA"/>
    <w:rsid w:val="00CB558B"/>
    <w:rsid w:val="00CB5884"/>
    <w:rsid w:val="00CD47DD"/>
    <w:rsid w:val="00CD4A68"/>
    <w:rsid w:val="00CE0B48"/>
    <w:rsid w:val="00CE0FD2"/>
    <w:rsid w:val="00CE3726"/>
    <w:rsid w:val="00CE5F02"/>
    <w:rsid w:val="00CF1B69"/>
    <w:rsid w:val="00D01AD5"/>
    <w:rsid w:val="00D05D74"/>
    <w:rsid w:val="00D109B5"/>
    <w:rsid w:val="00D1205B"/>
    <w:rsid w:val="00D1292C"/>
    <w:rsid w:val="00D24068"/>
    <w:rsid w:val="00D3422A"/>
    <w:rsid w:val="00D4704D"/>
    <w:rsid w:val="00D52243"/>
    <w:rsid w:val="00D57F57"/>
    <w:rsid w:val="00D60C74"/>
    <w:rsid w:val="00D63931"/>
    <w:rsid w:val="00D677D0"/>
    <w:rsid w:val="00D81829"/>
    <w:rsid w:val="00D82511"/>
    <w:rsid w:val="00D83006"/>
    <w:rsid w:val="00D91407"/>
    <w:rsid w:val="00D93E24"/>
    <w:rsid w:val="00D97D0E"/>
    <w:rsid w:val="00DA1FBA"/>
    <w:rsid w:val="00DA2042"/>
    <w:rsid w:val="00DC2164"/>
    <w:rsid w:val="00DC78A6"/>
    <w:rsid w:val="00DD2CA8"/>
    <w:rsid w:val="00DD6483"/>
    <w:rsid w:val="00DF4DE6"/>
    <w:rsid w:val="00DF5BC6"/>
    <w:rsid w:val="00DF60DF"/>
    <w:rsid w:val="00E0769C"/>
    <w:rsid w:val="00E12BF4"/>
    <w:rsid w:val="00E2239D"/>
    <w:rsid w:val="00E26823"/>
    <w:rsid w:val="00E307C2"/>
    <w:rsid w:val="00E315B9"/>
    <w:rsid w:val="00E41C35"/>
    <w:rsid w:val="00E57B25"/>
    <w:rsid w:val="00E6314D"/>
    <w:rsid w:val="00E63AA2"/>
    <w:rsid w:val="00E63D4F"/>
    <w:rsid w:val="00E70283"/>
    <w:rsid w:val="00E909CA"/>
    <w:rsid w:val="00E9266C"/>
    <w:rsid w:val="00EB79E6"/>
    <w:rsid w:val="00EC6AD1"/>
    <w:rsid w:val="00ED7866"/>
    <w:rsid w:val="00EE284B"/>
    <w:rsid w:val="00EE569C"/>
    <w:rsid w:val="00EE7C62"/>
    <w:rsid w:val="00EF583F"/>
    <w:rsid w:val="00EF73D8"/>
    <w:rsid w:val="00F01234"/>
    <w:rsid w:val="00F1014A"/>
    <w:rsid w:val="00F10417"/>
    <w:rsid w:val="00F25E01"/>
    <w:rsid w:val="00F33D7E"/>
    <w:rsid w:val="00F3720D"/>
    <w:rsid w:val="00F37C98"/>
    <w:rsid w:val="00F47204"/>
    <w:rsid w:val="00F533ED"/>
    <w:rsid w:val="00F55926"/>
    <w:rsid w:val="00F64819"/>
    <w:rsid w:val="00F65D5E"/>
    <w:rsid w:val="00F676B3"/>
    <w:rsid w:val="00F74D2B"/>
    <w:rsid w:val="00F82336"/>
    <w:rsid w:val="00FA1F7A"/>
    <w:rsid w:val="00FC1C54"/>
    <w:rsid w:val="00FC5A14"/>
    <w:rsid w:val="00FC730C"/>
    <w:rsid w:val="00FD0FE8"/>
    <w:rsid w:val="00FD3BC7"/>
    <w:rsid w:val="00FD5CFE"/>
    <w:rsid w:val="00FD7B62"/>
    <w:rsid w:val="00FE2846"/>
    <w:rsid w:val="00FE4DD3"/>
    <w:rsid w:val="00FE7E6E"/>
    <w:rsid w:val="00FF3B6A"/>
    <w:rsid w:val="11FE2BA5"/>
    <w:rsid w:val="18AA2CED"/>
    <w:rsid w:val="31C54277"/>
    <w:rsid w:val="34B40EB0"/>
    <w:rsid w:val="3B8B5B24"/>
    <w:rsid w:val="43273FF9"/>
    <w:rsid w:val="44B65F24"/>
    <w:rsid w:val="4D614CE5"/>
    <w:rsid w:val="67D360E3"/>
    <w:rsid w:val="7235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5">
    <w:name w:val="Hyperlink"/>
    <w:unhideWhenUsed/>
    <w:qFormat/>
    <w:uiPriority w:val="99"/>
    <w:rPr>
      <w:color w:val="077AC7"/>
      <w:u w:val="none"/>
    </w:rPr>
  </w:style>
  <w:style w:type="table" w:styleId="7">
    <w:name w:val="Table Grid"/>
    <w:basedOn w:val="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link w:val="2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1"/>
    <customShpInfo spid="_x0000_s1072"/>
    <customShpInfo spid="_x0000_s1070"/>
    <customShpInfo spid="_x0000_s106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9C04D4-FD3E-43E0-9071-593BFFA21C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261</Words>
  <Characters>1491</Characters>
  <Lines>12</Lines>
  <Paragraphs>3</Paragraphs>
  <TotalTime>0</TotalTime>
  <ScaleCrop>false</ScaleCrop>
  <LinksUpToDate>false</LinksUpToDate>
  <CharactersWithSpaces>1749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2016-11-29T02:26:00Z</dcterms:created>
  <dc:creator>jacky</dc:creator>
  <cp:lastModifiedBy>Administrator</cp:lastModifiedBy>
  <cp:lastPrinted>2011-08-25T04:12:00Z</cp:lastPrinted>
  <dcterms:modified xsi:type="dcterms:W3CDTF">2018-03-08T01:31:40Z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